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5FA" w:rsidRDefault="00DC25FA">
      <w:pPr>
        <w:widowControl w:val="0"/>
        <w:pBdr>
          <w:top w:val="nil"/>
          <w:left w:val="nil"/>
          <w:bottom w:val="nil"/>
          <w:right w:val="nil"/>
          <w:between w:val="nil"/>
        </w:pBdr>
        <w:spacing w:after="0" w:line="276" w:lineRule="auto"/>
        <w:rPr>
          <w:color w:val="000000"/>
          <w:sz w:val="22"/>
          <w:szCs w:val="22"/>
        </w:rPr>
      </w:pPr>
      <w:bookmarkStart w:id="0" w:name="_GoBack"/>
    </w:p>
    <w:bookmarkEnd w:id="0"/>
    <w:tbl>
      <w:tblPr>
        <w:tblStyle w:val="a"/>
        <w:tblW w:w="9765" w:type="dxa"/>
        <w:tblInd w:w="0" w:type="dxa"/>
        <w:tblLayout w:type="fixed"/>
        <w:tblLook w:val="0000" w:firstRow="0" w:lastRow="0" w:firstColumn="0" w:lastColumn="0" w:noHBand="0" w:noVBand="0"/>
      </w:tblPr>
      <w:tblGrid>
        <w:gridCol w:w="2070"/>
        <w:gridCol w:w="45"/>
        <w:gridCol w:w="7650"/>
      </w:tblGrid>
      <w:tr w:rsidR="00DC25FA" w:rsidRPr="002F5034">
        <w:trPr>
          <w:trHeight w:val="1700"/>
        </w:trPr>
        <w:tc>
          <w:tcPr>
            <w:tcW w:w="2115" w:type="dxa"/>
            <w:gridSpan w:val="2"/>
          </w:tcPr>
          <w:p w:rsidR="00DC25FA" w:rsidRDefault="00DC25FA">
            <w:pPr>
              <w:spacing w:line="240" w:lineRule="auto"/>
            </w:pPr>
          </w:p>
        </w:tc>
        <w:tc>
          <w:tcPr>
            <w:tcW w:w="7650" w:type="dxa"/>
            <w:tcMar>
              <w:bottom w:w="576" w:type="dxa"/>
            </w:tcMar>
          </w:tcPr>
          <w:p w:rsidR="00DC25FA" w:rsidRPr="002F5034" w:rsidRDefault="002F5034">
            <w:pPr>
              <w:pBdr>
                <w:top w:val="nil"/>
                <w:left w:val="nil"/>
                <w:bottom w:val="nil"/>
                <w:right w:val="nil"/>
                <w:between w:val="nil"/>
              </w:pBdr>
              <w:spacing w:after="0" w:line="240" w:lineRule="auto"/>
              <w:rPr>
                <w:rFonts w:ascii="Libre Franklin Medium" w:eastAsia="Libre Franklin Medium" w:hAnsi="Libre Franklin Medium" w:cs="Libre Franklin Medium"/>
                <w:smallCaps/>
                <w:color w:val="7C9E0E"/>
                <w:sz w:val="48"/>
                <w:szCs w:val="48"/>
                <w:lang w:val="es-CL"/>
              </w:rPr>
            </w:pPr>
            <w:r w:rsidRPr="002F5034">
              <w:rPr>
                <w:rFonts w:ascii="Libre Franklin Medium" w:eastAsia="Libre Franklin Medium" w:hAnsi="Libre Franklin Medium" w:cs="Libre Franklin Medium"/>
                <w:smallCaps/>
                <w:color w:val="7C9E0E"/>
                <w:sz w:val="48"/>
                <w:szCs w:val="48"/>
                <w:lang w:val="es-CL"/>
              </w:rPr>
              <w:t>FRANCISCO JAVIER QUIROZ GALAZ</w:t>
            </w:r>
          </w:p>
          <w:p w:rsidR="00DC25FA" w:rsidRPr="002F5034" w:rsidRDefault="002F5034">
            <w:pPr>
              <w:pBdr>
                <w:top w:val="nil"/>
                <w:left w:val="nil"/>
                <w:bottom w:val="nil"/>
                <w:right w:val="nil"/>
                <w:between w:val="nil"/>
              </w:pBdr>
              <w:spacing w:after="0" w:line="240" w:lineRule="auto"/>
              <w:rPr>
                <w:rFonts w:ascii="Libre Franklin Medium" w:eastAsia="Libre Franklin Medium" w:hAnsi="Libre Franklin Medium" w:cs="Libre Franklin Medium"/>
                <w:smallCaps/>
                <w:color w:val="7C9E0E"/>
                <w:sz w:val="48"/>
                <w:szCs w:val="48"/>
                <w:lang w:val="es-CL"/>
              </w:rPr>
            </w:pPr>
            <w:r w:rsidRPr="002F5034">
              <w:rPr>
                <w:rFonts w:ascii="Libre Franklin Medium" w:eastAsia="Libre Franklin Medium" w:hAnsi="Libre Franklin Medium" w:cs="Libre Franklin Medium"/>
                <w:smallCaps/>
                <w:color w:val="7C9E0E"/>
                <w:sz w:val="48"/>
                <w:szCs w:val="48"/>
                <w:lang w:val="es-CL"/>
              </w:rPr>
              <w:t>RUT:</w:t>
            </w:r>
            <w:r w:rsidR="00FE07EE" w:rsidRPr="002F5034">
              <w:rPr>
                <w:rFonts w:ascii="Libre Franklin Medium" w:eastAsia="Libre Franklin Medium" w:hAnsi="Libre Franklin Medium" w:cs="Libre Franklin Medium"/>
                <w:smallCaps/>
                <w:color w:val="7C9E0E"/>
                <w:sz w:val="48"/>
                <w:szCs w:val="48"/>
                <w:lang w:val="es-CL"/>
              </w:rPr>
              <w:t xml:space="preserve"> 17.524.481-6</w:t>
            </w:r>
          </w:p>
          <w:p w:rsidR="00DC25FA" w:rsidRPr="002F5034" w:rsidRDefault="00FE07EE">
            <w:pPr>
              <w:pBdr>
                <w:top w:val="nil"/>
                <w:left w:val="nil"/>
                <w:bottom w:val="nil"/>
                <w:right w:val="nil"/>
                <w:between w:val="nil"/>
              </w:pBdr>
              <w:spacing w:after="0" w:line="240" w:lineRule="auto"/>
              <w:rPr>
                <w:lang w:val="es-CL"/>
              </w:rPr>
            </w:pPr>
            <w:proofErr w:type="spellStart"/>
            <w:r w:rsidRPr="002F5034">
              <w:rPr>
                <w:lang w:val="es-CL"/>
              </w:rPr>
              <w:t>Psj</w:t>
            </w:r>
            <w:proofErr w:type="spellEnd"/>
            <w:r w:rsidRPr="002F5034">
              <w:rPr>
                <w:lang w:val="es-CL"/>
              </w:rPr>
              <w:t xml:space="preserve">. Pedro Aguirre Cerda, </w:t>
            </w:r>
            <w:proofErr w:type="spellStart"/>
            <w:r w:rsidRPr="002F5034">
              <w:rPr>
                <w:lang w:val="es-CL"/>
              </w:rPr>
              <w:t>Pobl</w:t>
            </w:r>
            <w:proofErr w:type="spellEnd"/>
            <w:r w:rsidRPr="002F5034">
              <w:rPr>
                <w:lang w:val="es-CL"/>
              </w:rPr>
              <w:t>. Valenzuela.</w:t>
            </w:r>
          </w:p>
          <w:p w:rsidR="00DC25FA" w:rsidRPr="002F5034" w:rsidRDefault="00FE07EE">
            <w:pPr>
              <w:pBdr>
                <w:top w:val="nil"/>
                <w:left w:val="nil"/>
                <w:bottom w:val="nil"/>
                <w:right w:val="nil"/>
                <w:between w:val="nil"/>
              </w:pBdr>
              <w:spacing w:after="0" w:line="240" w:lineRule="auto"/>
              <w:rPr>
                <w:lang w:val="es-CL"/>
              </w:rPr>
            </w:pPr>
            <w:r w:rsidRPr="002F5034">
              <w:rPr>
                <w:lang w:val="es-CL"/>
              </w:rPr>
              <w:t xml:space="preserve">francisco.quirozyle@gmail.com  </w:t>
            </w:r>
            <w:r w:rsidRPr="002F5034">
              <w:rPr>
                <w:color w:val="7C9E0E"/>
                <w:lang w:val="es-CL"/>
              </w:rPr>
              <w:t xml:space="preserve">| </w:t>
            </w:r>
            <w:r w:rsidRPr="002F5034">
              <w:rPr>
                <w:lang w:val="es-CL"/>
              </w:rPr>
              <w:t xml:space="preserve"> 935258203</w:t>
            </w:r>
          </w:p>
          <w:p w:rsidR="00DC25FA" w:rsidRPr="002F5034" w:rsidRDefault="00FE07EE">
            <w:pPr>
              <w:pBdr>
                <w:top w:val="nil"/>
                <w:left w:val="nil"/>
                <w:bottom w:val="nil"/>
                <w:right w:val="nil"/>
                <w:between w:val="nil"/>
              </w:pBdr>
              <w:spacing w:after="0" w:line="240" w:lineRule="auto"/>
              <w:rPr>
                <w:b/>
                <w:lang w:val="es-CL"/>
              </w:rPr>
            </w:pPr>
            <w:r w:rsidRPr="002F5034">
              <w:rPr>
                <w:b/>
                <w:lang w:val="es-CL"/>
              </w:rPr>
              <w:t xml:space="preserve">Licencia Clase B – </w:t>
            </w:r>
            <w:r w:rsidR="002F5034" w:rsidRPr="002F5034">
              <w:rPr>
                <w:b/>
                <w:lang w:val="es-CL"/>
              </w:rPr>
              <w:t>Exámenes pre-ocupacionales</w:t>
            </w:r>
            <w:r w:rsidRPr="002F5034">
              <w:rPr>
                <w:b/>
                <w:lang w:val="es-CL"/>
              </w:rPr>
              <w:t xml:space="preserve"> al </w:t>
            </w:r>
            <w:r w:rsidR="002F5034" w:rsidRPr="002F5034">
              <w:rPr>
                <w:b/>
                <w:lang w:val="es-CL"/>
              </w:rPr>
              <w:t>día</w:t>
            </w:r>
            <w:r w:rsidRPr="002F5034">
              <w:rPr>
                <w:b/>
                <w:lang w:val="es-CL"/>
              </w:rPr>
              <w:t xml:space="preserve"> – curso BASEDET – PASE DIV. EL TTE.</w:t>
            </w:r>
            <w:r w:rsidR="002F5034">
              <w:rPr>
                <w:b/>
                <w:lang w:val="es-CL"/>
              </w:rPr>
              <w:t xml:space="preserve"> CODELCO</w:t>
            </w:r>
          </w:p>
        </w:tc>
      </w:tr>
      <w:tr w:rsidR="00DC25FA" w:rsidRPr="002F5034">
        <w:tc>
          <w:tcPr>
            <w:tcW w:w="2115" w:type="dxa"/>
            <w:gridSpan w:val="2"/>
          </w:tcPr>
          <w:p w:rsidR="00DC25FA" w:rsidRDefault="00FE07EE">
            <w:pPr>
              <w:pStyle w:val="Titre1"/>
            </w:pPr>
            <w:r>
              <w:t>Educación</w:t>
            </w:r>
          </w:p>
          <w:p w:rsidR="00DC25FA" w:rsidRDefault="00DC25FA"/>
          <w:p w:rsidR="00DC25FA" w:rsidRDefault="00FE07EE">
            <w:r>
              <w:t xml:space="preserve">     </w:t>
            </w:r>
          </w:p>
          <w:p w:rsidR="00DC25FA" w:rsidRDefault="00DC25FA"/>
          <w:p w:rsidR="00DC25FA" w:rsidRDefault="00FE07EE">
            <w:pPr>
              <w:pStyle w:val="Titre1"/>
            </w:pPr>
            <w:r>
              <w:t xml:space="preserve">                   CURSOS   </w:t>
            </w:r>
          </w:p>
          <w:p w:rsidR="00DC25FA" w:rsidRDefault="00DC25FA"/>
        </w:tc>
        <w:tc>
          <w:tcPr>
            <w:tcW w:w="7650" w:type="dxa"/>
          </w:tcPr>
          <w:p w:rsidR="00DC25FA" w:rsidRPr="002F5034" w:rsidRDefault="00FE07EE">
            <w:pPr>
              <w:pStyle w:val="Titre2"/>
              <w:spacing w:before="60"/>
              <w:rPr>
                <w:b/>
                <w:lang w:val="es-CL"/>
              </w:rPr>
            </w:pPr>
            <w:r w:rsidRPr="002F5034">
              <w:rPr>
                <w:b/>
                <w:lang w:val="es-CL"/>
              </w:rPr>
              <w:t>Educacion SUPERIOR</w:t>
            </w:r>
          </w:p>
          <w:p w:rsidR="00DC25FA" w:rsidRPr="002F5034" w:rsidRDefault="00FE07EE">
            <w:pPr>
              <w:rPr>
                <w:lang w:val="es-CL"/>
              </w:rPr>
            </w:pPr>
            <w:r w:rsidRPr="002F5034">
              <w:rPr>
                <w:u w:val="single"/>
                <w:lang w:val="es-CL"/>
              </w:rPr>
              <w:t>TECNICO EN MINERIA</w:t>
            </w:r>
            <w:r w:rsidRPr="002F5034">
              <w:rPr>
                <w:lang w:val="es-CL"/>
              </w:rPr>
              <w:t>, Instituto Profesional de Chile sede Rancagua</w:t>
            </w:r>
            <w:r w:rsidRPr="002F5034">
              <w:rPr>
                <w:b/>
                <w:lang w:val="es-CL"/>
              </w:rPr>
              <w:t xml:space="preserve">.  </w:t>
            </w:r>
          </w:p>
          <w:p w:rsidR="00DC25FA" w:rsidRPr="002F5034" w:rsidRDefault="00FE07EE">
            <w:pPr>
              <w:rPr>
                <w:sz w:val="22"/>
                <w:lang w:val="es-CL"/>
              </w:rPr>
            </w:pPr>
            <w:r w:rsidRPr="002F5034">
              <w:rPr>
                <w:b/>
                <w:sz w:val="22"/>
                <w:u w:val="single"/>
                <w:lang w:val="es-CL"/>
              </w:rPr>
              <w:t>INGENIERIA EN MINAS</w:t>
            </w:r>
            <w:r w:rsidRPr="002F5034">
              <w:rPr>
                <w:b/>
                <w:sz w:val="22"/>
                <w:lang w:val="es-CL"/>
              </w:rPr>
              <w:t>, Instituto Profesional de Chile sede Rancagua</w:t>
            </w:r>
            <w:r w:rsidRPr="002F5034">
              <w:rPr>
                <w:sz w:val="22"/>
                <w:lang w:val="es-CL"/>
              </w:rPr>
              <w:t>.</w:t>
            </w:r>
          </w:p>
          <w:p w:rsidR="00DC25FA" w:rsidRPr="002F5034" w:rsidRDefault="00DC25FA">
            <w:pPr>
              <w:rPr>
                <w:lang w:val="es-CL"/>
              </w:rPr>
            </w:pPr>
          </w:p>
          <w:p w:rsidR="00DC25FA" w:rsidRPr="002F5034" w:rsidRDefault="00FE07EE" w:rsidP="002F5034">
            <w:pPr>
              <w:rPr>
                <w:b/>
                <w:lang w:val="es-CL"/>
              </w:rPr>
            </w:pPr>
            <w:r w:rsidRPr="002F5034">
              <w:rPr>
                <w:b/>
                <w:lang w:val="es-CL"/>
              </w:rPr>
              <w:t xml:space="preserve">Curso de Supervisor de seguridad                                                                                Curso de control de personal y liderazgo                                                                            </w:t>
            </w:r>
            <w:r w:rsidRPr="002F5034">
              <w:rPr>
                <w:b/>
                <w:lang w:val="es-CL"/>
              </w:rPr>
              <w:t xml:space="preserve">Curso de manejo de conflicto                                                                                                                                  </w:t>
            </w:r>
            <w:r w:rsidRPr="002F5034">
              <w:rPr>
                <w:b/>
                <w:lang w:val="es-CL"/>
              </w:rPr>
              <w:t xml:space="preserve">                                                                                                                                                                                                                                                                </w:t>
            </w:r>
            <w:r w:rsidRPr="002F5034">
              <w:rPr>
                <w:b/>
                <w:lang w:val="es-CL"/>
              </w:rPr>
              <w:t xml:space="preserve">                                                                                                                         Curso de OS-10 (Seguridad privada)                                                                                        Curso de Micr</w:t>
            </w:r>
            <w:r w:rsidRPr="002F5034">
              <w:rPr>
                <w:b/>
                <w:lang w:val="es-CL"/>
              </w:rPr>
              <w:t xml:space="preserve">osoft avanzado y sistemas de alarmas                                                           Curso de análisis en inteligencia estratégica                                                                          Curso </w:t>
            </w:r>
            <w:r w:rsidRPr="002F5034">
              <w:rPr>
                <w:b/>
                <w:lang w:val="es-CL"/>
              </w:rPr>
              <w:t>de prevención de riesgo y uso</w:t>
            </w:r>
            <w:r w:rsidRPr="002F5034">
              <w:rPr>
                <w:b/>
                <w:lang w:val="es-CL"/>
              </w:rPr>
              <w:t xml:space="preserve"> de extintores impartido por la ACHS.</w:t>
            </w:r>
          </w:p>
        </w:tc>
      </w:tr>
      <w:tr w:rsidR="00DC25FA" w:rsidRPr="002F5034">
        <w:trPr>
          <w:trHeight w:val="1080"/>
        </w:trPr>
        <w:tc>
          <w:tcPr>
            <w:tcW w:w="2115" w:type="dxa"/>
            <w:gridSpan w:val="2"/>
          </w:tcPr>
          <w:p w:rsidR="00DC25FA" w:rsidRDefault="00FE07EE">
            <w:pPr>
              <w:pStyle w:val="Titre1"/>
            </w:pPr>
            <w:r>
              <w:t>Experiencia</w:t>
            </w:r>
          </w:p>
        </w:tc>
        <w:tc>
          <w:tcPr>
            <w:tcW w:w="7650" w:type="dxa"/>
          </w:tcPr>
          <w:p w:rsidR="002F5034" w:rsidRPr="002F5034" w:rsidRDefault="002F5034" w:rsidP="002F5034">
            <w:pPr>
              <w:rPr>
                <w:lang w:val="es-CL"/>
              </w:rPr>
            </w:pPr>
            <w:r w:rsidRPr="002F5034">
              <w:rPr>
                <w:b/>
                <w:lang w:val="es-CL"/>
              </w:rPr>
              <w:t xml:space="preserve">SUPERVISOR DE MUESTREO </w:t>
            </w:r>
            <w:r w:rsidRPr="002F5034">
              <w:rPr>
                <w:b/>
                <w:lang w:val="es-CL"/>
              </w:rPr>
              <w:t xml:space="preserve">EN MUESTRERA RANCAGUA </w:t>
            </w:r>
            <w:r>
              <w:rPr>
                <w:b/>
                <w:lang w:val="es-CL"/>
              </w:rPr>
              <w:t xml:space="preserve">                             </w:t>
            </w:r>
            <w:r w:rsidRPr="002F5034">
              <w:rPr>
                <w:b/>
                <w:lang w:val="es-CL"/>
              </w:rPr>
              <w:t>(</w:t>
            </w:r>
            <w:r w:rsidRPr="002F5034">
              <w:rPr>
                <w:lang w:val="es-CL"/>
              </w:rPr>
              <w:t>GEOATACAMA LTDA</w:t>
            </w:r>
            <w:r w:rsidRPr="002F5034">
              <w:rPr>
                <w:lang w:val="es-CL"/>
              </w:rPr>
              <w:t xml:space="preserve"> </w:t>
            </w:r>
            <w:r>
              <w:rPr>
                <w:lang w:val="es-CL"/>
              </w:rPr>
              <w:t xml:space="preserve"> - EMSA</w:t>
            </w:r>
            <w:r w:rsidRPr="002F5034">
              <w:rPr>
                <w:lang w:val="es-CL"/>
              </w:rPr>
              <w:t>.)</w:t>
            </w:r>
            <w:r>
              <w:rPr>
                <w:lang w:val="es-CL"/>
              </w:rPr>
              <w:t xml:space="preserve">                                                                                                       PROYECTO </w:t>
            </w:r>
            <w:r w:rsidRPr="002F5034">
              <w:rPr>
                <w:lang w:val="es-CL"/>
              </w:rPr>
              <w:t xml:space="preserve"> 2019 - 2020</w:t>
            </w:r>
          </w:p>
          <w:p w:rsidR="00DC25FA" w:rsidRPr="002F5034" w:rsidRDefault="002F5034">
            <w:pPr>
              <w:rPr>
                <w:lang w:val="es-CL"/>
              </w:rPr>
            </w:pPr>
            <w:r w:rsidRPr="002F5034">
              <w:rPr>
                <w:lang w:val="es-CL"/>
              </w:rPr>
              <w:t>Ejecutar procedimientos de muestreo en testigos y sondajes de minería, realizando movimiento de bandejas para lograr un efectivo análisis por parte de la empresa mandante, apoyando en tareas logrando la calidad deseada por el Geólogo quien evalúa y analiza el trabajo.</w:t>
            </w:r>
          </w:p>
          <w:p w:rsidR="00DC25FA" w:rsidRPr="002F5034" w:rsidRDefault="002F5034">
            <w:pPr>
              <w:pStyle w:val="Titre2"/>
              <w:spacing w:before="160"/>
              <w:rPr>
                <w:b/>
                <w:lang w:val="es-CL"/>
              </w:rPr>
            </w:pPr>
            <w:r>
              <w:rPr>
                <w:b/>
                <w:lang w:val="es-CL"/>
              </w:rPr>
              <w:t xml:space="preserve">JEFE DE PATIO, PROYECTO </w:t>
            </w:r>
            <w:r w:rsidR="00FE07EE" w:rsidRPr="002F5034">
              <w:rPr>
                <w:b/>
                <w:lang w:val="es-CL"/>
              </w:rPr>
              <w:t>MUESTRE</w:t>
            </w:r>
            <w:r>
              <w:rPr>
                <w:b/>
                <w:lang w:val="es-CL"/>
              </w:rPr>
              <w:t>O</w:t>
            </w:r>
            <w:r w:rsidR="00FE07EE" w:rsidRPr="002F5034">
              <w:rPr>
                <w:b/>
                <w:lang w:val="es-CL"/>
              </w:rPr>
              <w:t xml:space="preserve"> ESCORIA (</w:t>
            </w:r>
            <w:r w:rsidR="00FE07EE" w:rsidRPr="002F5034">
              <w:rPr>
                <w:lang w:val="es-CL"/>
              </w:rPr>
              <w:t>mINERA VALL</w:t>
            </w:r>
            <w:r w:rsidR="00FE07EE" w:rsidRPr="002F5034">
              <w:rPr>
                <w:lang w:val="es-CL"/>
              </w:rPr>
              <w:t>E CENTRAL - RYR LTDA.)</w:t>
            </w:r>
          </w:p>
          <w:p w:rsidR="00DC25FA" w:rsidRPr="002F5034" w:rsidRDefault="00FE07EE">
            <w:pPr>
              <w:pStyle w:val="Titre3"/>
              <w:rPr>
                <w:lang w:val="es-CL"/>
              </w:rPr>
            </w:pPr>
            <w:r w:rsidRPr="002F5034">
              <w:rPr>
                <w:lang w:val="es-CL"/>
              </w:rPr>
              <w:t>2019 -  PROYECTO DE 4 MESES</w:t>
            </w:r>
          </w:p>
          <w:p w:rsidR="00DC25FA" w:rsidRPr="002F5034" w:rsidRDefault="00FE07EE">
            <w:pPr>
              <w:tabs>
                <w:tab w:val="right" w:pos="7362"/>
              </w:tabs>
              <w:jc w:val="both"/>
              <w:rPr>
                <w:lang w:val="es-CL"/>
              </w:rPr>
            </w:pPr>
            <w:r w:rsidRPr="002F5034">
              <w:rPr>
                <w:lang w:val="es-CL"/>
              </w:rPr>
              <w:t>Muestreo de camiones con Escoria provenientes desde la División el Teniente, realizar un proceso de muestreo mediante técnicas de roleo, siguiendo con un proceso de chancado y cortador de rifle. Además, ej</w:t>
            </w:r>
            <w:r w:rsidRPr="002F5034">
              <w:rPr>
                <w:lang w:val="es-CL"/>
              </w:rPr>
              <w:t>ecutar en un laboratorio tareas de análisis con un divisor rotatorio y una etapa final de pulverizado.</w:t>
            </w:r>
          </w:p>
          <w:p w:rsidR="002F5034" w:rsidRPr="002F5034" w:rsidRDefault="002F5034" w:rsidP="002F5034">
            <w:pPr>
              <w:pStyle w:val="Titre2"/>
              <w:spacing w:before="160"/>
              <w:rPr>
                <w:b/>
                <w:lang w:val="es-CL"/>
              </w:rPr>
            </w:pPr>
            <w:r w:rsidRPr="002F5034">
              <w:rPr>
                <w:b/>
                <w:lang w:val="es-CL"/>
              </w:rPr>
              <w:t>Muestrero proyecto teniente noreste (</w:t>
            </w:r>
            <w:r w:rsidRPr="002F5034">
              <w:rPr>
                <w:lang w:val="es-CL"/>
              </w:rPr>
              <w:t>GEOATACAMA LTDA.)</w:t>
            </w:r>
          </w:p>
          <w:p w:rsidR="002F5034" w:rsidRPr="002F5034" w:rsidRDefault="002F5034" w:rsidP="002F5034">
            <w:pPr>
              <w:pStyle w:val="Titre3"/>
              <w:rPr>
                <w:lang w:val="es-CL"/>
              </w:rPr>
            </w:pPr>
            <w:r w:rsidRPr="002F5034">
              <w:rPr>
                <w:lang w:val="es-CL"/>
              </w:rPr>
              <w:t>TEMPORADA 2018 - 2019</w:t>
            </w:r>
          </w:p>
          <w:p w:rsidR="002F5034" w:rsidRDefault="002F5034" w:rsidP="002F5034">
            <w:pPr>
              <w:rPr>
                <w:lang w:val="es-CL"/>
              </w:rPr>
            </w:pPr>
            <w:r w:rsidRPr="002F5034">
              <w:rPr>
                <w:lang w:val="es-CL"/>
              </w:rPr>
              <w:t>Ejecutar procedimientos de muestreo en testigos y sondajes de minería, realizando movimiento de bandejas para lograr un efectivo análisis por parte de la empresa mandante, apoyando en tareas logrando la calidad deseada por el Geólogo quien evalúa y analiza el trabajo.</w:t>
            </w:r>
          </w:p>
          <w:p w:rsidR="00CC727D" w:rsidRDefault="00CC727D" w:rsidP="002F5034">
            <w:pPr>
              <w:rPr>
                <w:lang w:val="es-CL"/>
              </w:rPr>
            </w:pPr>
          </w:p>
          <w:p w:rsidR="00CC727D" w:rsidRDefault="00CC727D" w:rsidP="002F5034">
            <w:pPr>
              <w:pStyle w:val="Titre2"/>
              <w:spacing w:before="160"/>
              <w:rPr>
                <w:b/>
                <w:lang w:val="es-CL"/>
              </w:rPr>
            </w:pPr>
          </w:p>
          <w:p w:rsidR="002F5034" w:rsidRPr="002F5034" w:rsidRDefault="002F5034" w:rsidP="002F5034">
            <w:pPr>
              <w:pStyle w:val="Titre2"/>
              <w:spacing w:before="160"/>
              <w:rPr>
                <w:b/>
                <w:lang w:val="es-CL"/>
              </w:rPr>
            </w:pPr>
            <w:r w:rsidRPr="002F5034">
              <w:rPr>
                <w:b/>
                <w:lang w:val="es-CL"/>
              </w:rPr>
              <w:t>MUESTRERO</w:t>
            </w:r>
            <w:r w:rsidR="00CC727D">
              <w:rPr>
                <w:b/>
                <w:lang w:val="es-CL"/>
              </w:rPr>
              <w:t xml:space="preserve"> SENIOR</w:t>
            </w:r>
            <w:r w:rsidRPr="002F5034">
              <w:rPr>
                <w:b/>
                <w:lang w:val="es-CL"/>
              </w:rPr>
              <w:t xml:space="preserve"> REACTIVOS (</w:t>
            </w:r>
            <w:r w:rsidRPr="002F5034">
              <w:rPr>
                <w:lang w:val="es-CL"/>
              </w:rPr>
              <w:t>mINERA VALLE CENTRAL - RYR LTDA.)</w:t>
            </w:r>
          </w:p>
          <w:p w:rsidR="002F5034" w:rsidRPr="002F5034" w:rsidRDefault="002F5034" w:rsidP="002F5034">
            <w:pPr>
              <w:pStyle w:val="Titre3"/>
              <w:rPr>
                <w:lang w:val="es-CL"/>
              </w:rPr>
            </w:pPr>
            <w:r w:rsidRPr="002F5034">
              <w:rPr>
                <w:lang w:val="es-CL"/>
              </w:rPr>
              <w:t xml:space="preserve">ENERO </w:t>
            </w:r>
            <w:r w:rsidR="00CC727D">
              <w:rPr>
                <w:lang w:val="es-CL"/>
              </w:rPr>
              <w:t>2018</w:t>
            </w:r>
          </w:p>
          <w:p w:rsidR="00DC25FA" w:rsidRPr="002F5034" w:rsidRDefault="002F5034" w:rsidP="00CC727D">
            <w:pPr>
              <w:jc w:val="both"/>
              <w:rPr>
                <w:lang w:val="es-CL"/>
              </w:rPr>
            </w:pPr>
            <w:r w:rsidRPr="002F5034">
              <w:rPr>
                <w:lang w:val="es-CL"/>
              </w:rPr>
              <w:t>Identificar las condiciones operativas, analizar información entregada al inicio del turno, verificar estado físico - mecánico de los equipos, realizar chequeos preventivos e identificar síntomas y desperfectos. Verificar y corregir dosificación de reactivos, medir constantemente estas dosis para optimizar la recuperación y calidad del producto final. Realizando además muestras diarias de sondaje con movimiento de bandejas e informar la calidad en informes detallados del mismo producto, seguir los procedimientos de trabajo y normativas vigentes, además garantizar el abastecimiento de reactivos para el desarrollo de la operación.</w:t>
            </w:r>
          </w:p>
          <w:p w:rsidR="002F5034" w:rsidRPr="002F5034" w:rsidRDefault="002F5034" w:rsidP="002F5034">
            <w:pPr>
              <w:pStyle w:val="Titre2"/>
              <w:spacing w:before="160"/>
              <w:rPr>
                <w:b/>
                <w:lang w:val="es-CL"/>
              </w:rPr>
            </w:pPr>
            <w:r w:rsidRPr="002F5034">
              <w:rPr>
                <w:b/>
                <w:lang w:val="es-CL"/>
              </w:rPr>
              <w:t xml:space="preserve">Supervisor de seguridad   div. tte.                                                                                          </w:t>
            </w:r>
            <w:r w:rsidRPr="002F5034">
              <w:rPr>
                <w:lang w:val="es-CL"/>
              </w:rPr>
              <w:t>ISS SERVICIOS INTEGRALES. (sEGURIDAD pRIVADA)</w:t>
            </w:r>
          </w:p>
          <w:p w:rsidR="002F5034" w:rsidRPr="002F5034" w:rsidRDefault="002F5034" w:rsidP="002F5034">
            <w:pPr>
              <w:pStyle w:val="Titre3"/>
              <w:rPr>
                <w:lang w:val="es-CL"/>
              </w:rPr>
            </w:pPr>
            <w:r w:rsidRPr="002F5034">
              <w:rPr>
                <w:lang w:val="es-CL"/>
              </w:rPr>
              <w:t>DICIEMBRE 2015 –  enero 2018</w:t>
            </w:r>
          </w:p>
          <w:p w:rsidR="002F5034" w:rsidRDefault="002F5034" w:rsidP="002F5034">
            <w:pPr>
              <w:jc w:val="both"/>
              <w:rPr>
                <w:color w:val="000000"/>
                <w:lang w:val="es-CL"/>
              </w:rPr>
            </w:pPr>
            <w:r w:rsidRPr="002F5034">
              <w:rPr>
                <w:lang w:val="es-CL"/>
              </w:rPr>
              <w:t xml:space="preserve">Servicios de vigilancia y control en plataformas de Minera El Teniente, Rancagua. Encargado de una parte del proceso operacional y como </w:t>
            </w:r>
            <w:r w:rsidRPr="002F5034">
              <w:rPr>
                <w:color w:val="333333"/>
                <w:lang w:val="es-CL"/>
              </w:rPr>
              <w:t>objetivo principal: Gestionar, organizar y controlar la operación de la empresa, así como también la planificación y coordinación de grupos de trabajo además</w:t>
            </w:r>
            <w:r w:rsidRPr="002F5034">
              <w:rPr>
                <w:color w:val="000000"/>
                <w:lang w:val="es-CL"/>
              </w:rPr>
              <w:t xml:space="preserve"> innovar en los procesos establecidos para aumentar el nivel de productividad.</w:t>
            </w:r>
          </w:p>
          <w:p w:rsidR="002F5034" w:rsidRPr="002F5034" w:rsidRDefault="002F5034" w:rsidP="002F5034">
            <w:pPr>
              <w:pStyle w:val="Titre2"/>
              <w:spacing w:before="160"/>
              <w:rPr>
                <w:b/>
                <w:lang w:val="es-CL"/>
              </w:rPr>
            </w:pPr>
            <w:r w:rsidRPr="002F5034">
              <w:rPr>
                <w:b/>
                <w:lang w:val="es-CL"/>
              </w:rPr>
              <w:t xml:space="preserve">Supervisor de seguridad                                                                                 </w:t>
            </w:r>
            <w:r w:rsidRPr="002F5034">
              <w:rPr>
                <w:lang w:val="es-CL"/>
              </w:rPr>
              <w:t>Genprot spa. (sEGURIDAD pRIVADA)</w:t>
            </w:r>
          </w:p>
          <w:p w:rsidR="002F5034" w:rsidRPr="002F5034" w:rsidRDefault="002F5034" w:rsidP="002F5034">
            <w:pPr>
              <w:pStyle w:val="Titre3"/>
              <w:rPr>
                <w:lang w:val="es-CL"/>
              </w:rPr>
            </w:pPr>
            <w:r w:rsidRPr="002F5034">
              <w:rPr>
                <w:lang w:val="es-CL"/>
              </w:rPr>
              <w:t>enero 2014–AGOSTO 2014</w:t>
            </w:r>
          </w:p>
          <w:p w:rsidR="002F5034" w:rsidRPr="002F5034" w:rsidRDefault="002F5034" w:rsidP="002F5034">
            <w:pPr>
              <w:jc w:val="both"/>
              <w:rPr>
                <w:lang w:val="es-CL"/>
              </w:rPr>
            </w:pPr>
            <w:r w:rsidRPr="002F5034">
              <w:rPr>
                <w:lang w:val="es-CL"/>
              </w:rPr>
              <w:t xml:space="preserve">Encargado del sistema operacional en cuanto a seguridad y vigilancia de instalaciones en plantas de </w:t>
            </w:r>
            <w:r w:rsidR="00CC727D" w:rsidRPr="002F5034">
              <w:rPr>
                <w:lang w:val="es-CL"/>
              </w:rPr>
              <w:t>AGROSUPER,</w:t>
            </w:r>
            <w:r w:rsidRPr="002F5034">
              <w:rPr>
                <w:lang w:val="es-CL"/>
              </w:rPr>
              <w:t xml:space="preserve"> controlando a los guardias de seguridad y fiscalizando el cumplimiento de los procedimientos diarios. </w:t>
            </w:r>
            <w:r w:rsidR="00CC727D" w:rsidRPr="002F5034">
              <w:rPr>
                <w:lang w:val="es-CL"/>
              </w:rPr>
              <w:t>Además</w:t>
            </w:r>
            <w:r w:rsidRPr="002F5034">
              <w:rPr>
                <w:lang w:val="es-CL"/>
              </w:rPr>
              <w:t xml:space="preserve"> realizar procedimientos administrativos en cada </w:t>
            </w:r>
            <w:r w:rsidR="00CC727D" w:rsidRPr="002F5034">
              <w:rPr>
                <w:lang w:val="es-CL"/>
              </w:rPr>
              <w:t>instalación</w:t>
            </w:r>
            <w:r w:rsidRPr="002F5034">
              <w:rPr>
                <w:lang w:val="es-CL"/>
              </w:rPr>
              <w:t>.</w:t>
            </w:r>
          </w:p>
          <w:p w:rsidR="002F5034" w:rsidRPr="002F5034" w:rsidRDefault="002F5034" w:rsidP="002F5034">
            <w:pPr>
              <w:pStyle w:val="Titre2"/>
              <w:spacing w:before="160"/>
              <w:rPr>
                <w:lang w:val="es-CL"/>
              </w:rPr>
            </w:pPr>
            <w:r w:rsidRPr="002F5034">
              <w:rPr>
                <w:b/>
                <w:lang w:val="es-CL"/>
              </w:rPr>
              <w:t>surveillance Supervisor senior (supervisor de seguridad)</w:t>
            </w:r>
            <w:r w:rsidRPr="002F5034">
              <w:rPr>
                <w:lang w:val="es-CL"/>
              </w:rPr>
              <w:t xml:space="preserve"> monticello grand casino</w:t>
            </w:r>
          </w:p>
          <w:p w:rsidR="002F5034" w:rsidRPr="002F5034" w:rsidRDefault="002F5034" w:rsidP="002F5034">
            <w:pPr>
              <w:pStyle w:val="Titre3"/>
              <w:rPr>
                <w:lang w:val="es-CL"/>
              </w:rPr>
            </w:pPr>
            <w:r w:rsidRPr="002F5034">
              <w:rPr>
                <w:lang w:val="es-CL"/>
              </w:rPr>
              <w:t>ABRIL 2012 –diciembre 2013</w:t>
            </w:r>
          </w:p>
          <w:p w:rsidR="002F5034" w:rsidRPr="002F5034" w:rsidRDefault="002F5034" w:rsidP="002F5034">
            <w:pPr>
              <w:jc w:val="both"/>
              <w:rPr>
                <w:lang w:val="es-CL"/>
              </w:rPr>
            </w:pPr>
            <w:r w:rsidRPr="002F5034">
              <w:rPr>
                <w:lang w:val="es-CL"/>
              </w:rPr>
              <w:t xml:space="preserve">Encargado de la sala de monitoreo y del cumplimiento de las funciones relativas al monitoreo de las actividades del casino de juegos. </w:t>
            </w:r>
          </w:p>
          <w:p w:rsidR="002F5034" w:rsidRPr="002F5034" w:rsidRDefault="002F5034" w:rsidP="002F5034">
            <w:pPr>
              <w:jc w:val="both"/>
              <w:rPr>
                <w:lang w:val="es-CL"/>
              </w:rPr>
            </w:pPr>
            <w:r w:rsidRPr="002F5034">
              <w:rPr>
                <w:lang w:val="es-CL"/>
              </w:rPr>
              <w:t xml:space="preserve">Encargado de velar por la coordinación y la fluidez de las acciones que se ejecutan en instancias de incidentes específicos (robos, riñas, trampas, etc.), como asimismo de la dirección del equipo en pos de la detección de situaciones fraudulentas o de riesgo. </w:t>
            </w:r>
          </w:p>
          <w:p w:rsidR="002F5034" w:rsidRPr="002F5034" w:rsidRDefault="00CC727D" w:rsidP="002F5034">
            <w:pPr>
              <w:pStyle w:val="Titre3"/>
              <w:rPr>
                <w:lang w:val="es-CL"/>
              </w:rPr>
            </w:pPr>
            <w:r w:rsidRPr="002F5034">
              <w:rPr>
                <w:b/>
                <w:caps w:val="0"/>
                <w:color w:val="000000"/>
                <w:sz w:val="18"/>
                <w:szCs w:val="18"/>
                <w:lang w:val="es-CL"/>
              </w:rPr>
              <w:t>E</w:t>
            </w:r>
            <w:r w:rsidRPr="002F5034">
              <w:rPr>
                <w:b/>
                <w:caps w:val="0"/>
                <w:color w:val="000000"/>
                <w:lang w:val="es-CL"/>
              </w:rPr>
              <w:t>MPRESA</w:t>
            </w:r>
            <w:r w:rsidRPr="002F5034">
              <w:rPr>
                <w:b/>
                <w:caps w:val="0"/>
                <w:color w:val="000000"/>
                <w:sz w:val="18"/>
                <w:szCs w:val="18"/>
                <w:lang w:val="es-CL"/>
              </w:rPr>
              <w:t xml:space="preserve"> T</w:t>
            </w:r>
            <w:r w:rsidRPr="002F5034">
              <w:rPr>
                <w:b/>
                <w:caps w:val="0"/>
                <w:color w:val="000000"/>
                <w:lang w:val="es-CL"/>
              </w:rPr>
              <w:t>RANS</w:t>
            </w:r>
            <w:r w:rsidRPr="002F5034">
              <w:rPr>
                <w:b/>
                <w:caps w:val="0"/>
                <w:color w:val="000000"/>
                <w:sz w:val="18"/>
                <w:szCs w:val="18"/>
                <w:lang w:val="es-CL"/>
              </w:rPr>
              <w:t>-</w:t>
            </w:r>
            <w:r w:rsidRPr="002F5034">
              <w:rPr>
                <w:b/>
                <w:caps w:val="0"/>
                <w:color w:val="000000"/>
                <w:lang w:val="es-CL"/>
              </w:rPr>
              <w:t>BOCH</w:t>
            </w:r>
            <w:r>
              <w:rPr>
                <w:b/>
                <w:caps w:val="0"/>
                <w:color w:val="000000"/>
                <w:sz w:val="18"/>
                <w:szCs w:val="18"/>
                <w:lang w:val="es-CL"/>
              </w:rPr>
              <w:t xml:space="preserve"> ELECTRICIDAD INDUSTRIAL </w:t>
            </w:r>
            <w:r w:rsidR="002F5034" w:rsidRPr="002F5034">
              <w:rPr>
                <w:b/>
                <w:color w:val="000000"/>
                <w:sz w:val="18"/>
                <w:szCs w:val="18"/>
                <w:lang w:val="es-CL"/>
              </w:rPr>
              <w:t xml:space="preserve">(AYUDANTE)                                           </w:t>
            </w:r>
            <w:r w:rsidR="002F5034" w:rsidRPr="002F5034">
              <w:rPr>
                <w:lang w:val="es-CL"/>
              </w:rPr>
              <w:t>abril 2011 – OCTUBRE 2011</w:t>
            </w:r>
          </w:p>
          <w:p w:rsidR="002F5034" w:rsidRPr="002F5034" w:rsidRDefault="002F5034" w:rsidP="00CC727D">
            <w:pPr>
              <w:rPr>
                <w:color w:val="000000"/>
                <w:lang w:val="es-CL"/>
              </w:rPr>
            </w:pPr>
            <w:r w:rsidRPr="002F5034">
              <w:rPr>
                <w:color w:val="000000"/>
                <w:lang w:val="es-CL"/>
              </w:rPr>
              <w:t>Empresa la cual presta servicios ocasionales a Codelco, desempeño en actividades eléctricas de tipo industrial.</w:t>
            </w:r>
          </w:p>
          <w:p w:rsidR="002F5034" w:rsidRPr="002F5034" w:rsidRDefault="002F5034" w:rsidP="002F5034">
            <w:pPr>
              <w:pStyle w:val="Titre3"/>
              <w:rPr>
                <w:b/>
                <w:color w:val="000000"/>
                <w:sz w:val="18"/>
                <w:szCs w:val="18"/>
                <w:lang w:val="es-CL"/>
              </w:rPr>
            </w:pPr>
            <w:r w:rsidRPr="002F5034">
              <w:rPr>
                <w:b/>
                <w:color w:val="000000"/>
                <w:sz w:val="18"/>
                <w:szCs w:val="18"/>
                <w:lang w:val="es-CL"/>
              </w:rPr>
              <w:t xml:space="preserve">EJERCITO DE CHILE, SOLDADO DE TROPA PROFESIONAL (2°DA BRIGADA ACORAZADA CAZADORES, IQUIQUE)                                                                                 </w:t>
            </w:r>
            <w:r w:rsidRPr="002F5034">
              <w:rPr>
                <w:lang w:val="es-CL"/>
              </w:rPr>
              <w:t>MAYO 2010 – ABRIL 2011</w:t>
            </w:r>
          </w:p>
          <w:p w:rsidR="00DC25FA" w:rsidRPr="002F5034" w:rsidRDefault="002F5034">
            <w:pPr>
              <w:rPr>
                <w:lang w:val="es-CL"/>
              </w:rPr>
            </w:pPr>
            <w:r w:rsidRPr="002F5034">
              <w:rPr>
                <w:lang w:val="es-CL"/>
              </w:rPr>
              <w:t xml:space="preserve">Realizando instrucciones de artillería pesada, cursos de disparo especializado, manejo de tanques en el desierto, ingeniería en puentes y túneles.      </w:t>
            </w:r>
          </w:p>
          <w:p w:rsidR="002F5034" w:rsidRPr="002F5034" w:rsidRDefault="002F5034" w:rsidP="002F5034">
            <w:pPr>
              <w:pStyle w:val="Titre2"/>
              <w:spacing w:before="160"/>
              <w:rPr>
                <w:b/>
                <w:lang w:val="es-CL"/>
              </w:rPr>
            </w:pPr>
            <w:r w:rsidRPr="002F5034">
              <w:rPr>
                <w:b/>
                <w:lang w:val="es-CL"/>
              </w:rPr>
              <w:t>EJERCITO DE CHILE</w:t>
            </w:r>
            <w:r w:rsidRPr="002F5034">
              <w:rPr>
                <w:color w:val="595959"/>
                <w:lang w:val="es-CL"/>
              </w:rPr>
              <w:t xml:space="preserve">, </w:t>
            </w:r>
            <w:r w:rsidRPr="002F5034">
              <w:rPr>
                <w:b/>
                <w:lang w:val="es-CL"/>
              </w:rPr>
              <w:t xml:space="preserve">SERVICIO MILITAR </w:t>
            </w:r>
            <w:r w:rsidR="00CC727D" w:rsidRPr="002F5034">
              <w:rPr>
                <w:b/>
                <w:lang w:val="es-CL"/>
              </w:rPr>
              <w:t>(REGIMIENTO</w:t>
            </w:r>
            <w:r w:rsidRPr="002F5034">
              <w:rPr>
                <w:b/>
                <w:lang w:val="es-CL"/>
              </w:rPr>
              <w:t xml:space="preserve"> INFANTERIA N°16 TALCA).</w:t>
            </w:r>
          </w:p>
          <w:p w:rsidR="002F5034" w:rsidRPr="002F5034" w:rsidRDefault="002F5034" w:rsidP="002F5034">
            <w:pPr>
              <w:pStyle w:val="Titre3"/>
              <w:rPr>
                <w:lang w:val="es-CL"/>
              </w:rPr>
            </w:pPr>
            <w:r w:rsidRPr="002F5034">
              <w:rPr>
                <w:lang w:val="es-CL"/>
              </w:rPr>
              <w:t>ABRIL 2009 – ABRIL 2010</w:t>
            </w:r>
          </w:p>
          <w:p w:rsidR="00DC25FA" w:rsidRPr="00CC727D" w:rsidRDefault="002F5034" w:rsidP="00CC727D">
            <w:pPr>
              <w:rPr>
                <w:lang w:val="es-CL"/>
              </w:rPr>
            </w:pPr>
            <w:r w:rsidRPr="002F5034">
              <w:rPr>
                <w:lang w:val="es-CL"/>
              </w:rPr>
              <w:t>Institución encargada de instruir y disciplinar al soldado conscripto en base a cualquier eventualidad que afecte la seguridad de la nación.                                                               Voluntario en la séptima región como Brigadista forestal.</w:t>
            </w:r>
            <w:bookmarkStart w:id="1" w:name="_gjdgxs" w:colFirst="0" w:colLast="0"/>
            <w:bookmarkEnd w:id="1"/>
          </w:p>
        </w:tc>
      </w:tr>
      <w:tr w:rsidR="00DC25FA" w:rsidRPr="002F5034">
        <w:trPr>
          <w:trHeight w:val="3100"/>
        </w:trPr>
        <w:tc>
          <w:tcPr>
            <w:tcW w:w="2070" w:type="dxa"/>
          </w:tcPr>
          <w:p w:rsidR="00DC25FA" w:rsidRPr="00CC727D" w:rsidRDefault="00FE07EE">
            <w:pPr>
              <w:pStyle w:val="Titre1"/>
              <w:jc w:val="left"/>
              <w:rPr>
                <w:sz w:val="24"/>
              </w:rPr>
            </w:pPr>
            <w:r w:rsidRPr="00CC727D">
              <w:rPr>
                <w:sz w:val="24"/>
              </w:rPr>
              <w:lastRenderedPageBreak/>
              <w:t xml:space="preserve">            Habilidades </w:t>
            </w:r>
          </w:p>
          <w:p w:rsidR="00DC25FA" w:rsidRPr="00CC727D" w:rsidRDefault="00DC25FA">
            <w:pPr>
              <w:pStyle w:val="Titre1"/>
              <w:rPr>
                <w:sz w:val="24"/>
              </w:rPr>
            </w:pPr>
          </w:p>
          <w:p w:rsidR="00DC25FA" w:rsidRPr="00CC727D" w:rsidRDefault="00DC25FA">
            <w:pPr>
              <w:pStyle w:val="Titre1"/>
              <w:rPr>
                <w:sz w:val="24"/>
              </w:rPr>
            </w:pPr>
          </w:p>
          <w:p w:rsidR="00DC25FA" w:rsidRPr="00CC727D" w:rsidRDefault="00DC25FA">
            <w:pPr>
              <w:pStyle w:val="Titre1"/>
              <w:rPr>
                <w:sz w:val="24"/>
              </w:rPr>
            </w:pPr>
          </w:p>
          <w:p w:rsidR="00DC25FA" w:rsidRPr="00CC727D" w:rsidRDefault="00DC25FA">
            <w:pPr>
              <w:pStyle w:val="Titre1"/>
              <w:rPr>
                <w:sz w:val="24"/>
              </w:rPr>
            </w:pPr>
          </w:p>
          <w:p w:rsidR="00DC25FA" w:rsidRPr="00CC727D" w:rsidRDefault="00DC25FA">
            <w:pPr>
              <w:pStyle w:val="Titre1"/>
              <w:rPr>
                <w:sz w:val="24"/>
              </w:rPr>
            </w:pPr>
          </w:p>
          <w:p w:rsidR="00DC25FA" w:rsidRPr="00CC727D" w:rsidRDefault="00DC25FA">
            <w:pPr>
              <w:pStyle w:val="Titre1"/>
              <w:rPr>
                <w:sz w:val="24"/>
              </w:rPr>
            </w:pPr>
          </w:p>
          <w:p w:rsidR="00DC25FA" w:rsidRPr="00CC727D" w:rsidRDefault="00DC25FA">
            <w:pPr>
              <w:pStyle w:val="Titre1"/>
              <w:rPr>
                <w:sz w:val="24"/>
              </w:rPr>
            </w:pPr>
          </w:p>
          <w:p w:rsidR="00DC25FA" w:rsidRPr="00CC727D" w:rsidRDefault="00DC25FA">
            <w:pPr>
              <w:pStyle w:val="Titre1"/>
              <w:rPr>
                <w:sz w:val="24"/>
              </w:rPr>
            </w:pPr>
          </w:p>
          <w:p w:rsidR="00DC25FA" w:rsidRPr="00CC727D" w:rsidRDefault="00DC25FA">
            <w:pPr>
              <w:pStyle w:val="Titre1"/>
              <w:rPr>
                <w:sz w:val="24"/>
              </w:rPr>
            </w:pPr>
          </w:p>
          <w:p w:rsidR="00DC25FA" w:rsidRPr="00CC727D" w:rsidRDefault="00DC25FA">
            <w:pPr>
              <w:pStyle w:val="Titre1"/>
              <w:jc w:val="center"/>
              <w:rPr>
                <w:sz w:val="24"/>
              </w:rPr>
            </w:pPr>
          </w:p>
          <w:p w:rsidR="00DC25FA" w:rsidRPr="00CC727D" w:rsidRDefault="00DC25FA">
            <w:pPr>
              <w:rPr>
                <w:sz w:val="24"/>
              </w:rPr>
            </w:pPr>
          </w:p>
          <w:p w:rsidR="00DC25FA" w:rsidRPr="00CC727D" w:rsidRDefault="00DC25FA">
            <w:pPr>
              <w:rPr>
                <w:sz w:val="24"/>
              </w:rPr>
            </w:pPr>
          </w:p>
        </w:tc>
        <w:tc>
          <w:tcPr>
            <w:tcW w:w="7695" w:type="dxa"/>
            <w:gridSpan w:val="2"/>
          </w:tcPr>
          <w:p w:rsidR="00DC25FA" w:rsidRPr="00CC727D" w:rsidRDefault="00FE07EE">
            <w:pPr>
              <w:spacing w:line="240" w:lineRule="auto"/>
              <w:jc w:val="both"/>
              <w:rPr>
                <w:b/>
                <w:smallCaps/>
                <w:color w:val="000000"/>
                <w:sz w:val="24"/>
                <w:lang w:val="es-CL"/>
              </w:rPr>
            </w:pPr>
            <w:r w:rsidRPr="00CC727D">
              <w:rPr>
                <w:b/>
                <w:smallCaps/>
                <w:color w:val="000000"/>
                <w:sz w:val="24"/>
                <w:lang w:val="es-CL"/>
              </w:rPr>
              <w:t>EXPERIENCIA EN MANEJO DE PERSONAL INDUSTRIAL Y MINERO.</w:t>
            </w:r>
          </w:p>
          <w:p w:rsidR="00DC25FA" w:rsidRPr="00CC727D" w:rsidRDefault="00FE07EE">
            <w:pPr>
              <w:pStyle w:val="Titre2"/>
              <w:spacing w:before="60"/>
              <w:jc w:val="both"/>
              <w:rPr>
                <w:b/>
                <w:sz w:val="24"/>
                <w:lang w:val="es-CL"/>
              </w:rPr>
            </w:pPr>
            <w:r w:rsidRPr="00CC727D">
              <w:rPr>
                <w:b/>
                <w:sz w:val="24"/>
                <w:lang w:val="es-CL"/>
              </w:rPr>
              <w:t>capacidad para trabajar bajo presión.</w:t>
            </w:r>
          </w:p>
          <w:p w:rsidR="00DC25FA" w:rsidRPr="00CC727D" w:rsidRDefault="00DC25FA">
            <w:pPr>
              <w:jc w:val="both"/>
              <w:rPr>
                <w:sz w:val="24"/>
                <w:lang w:val="es-CL"/>
              </w:rPr>
            </w:pPr>
          </w:p>
          <w:p w:rsidR="00DC25FA" w:rsidRPr="00CC727D" w:rsidRDefault="00FE07EE">
            <w:pPr>
              <w:pStyle w:val="Titre2"/>
              <w:spacing w:before="60"/>
              <w:jc w:val="both"/>
              <w:rPr>
                <w:b/>
                <w:sz w:val="24"/>
                <w:lang w:val="es-CL"/>
              </w:rPr>
            </w:pPr>
            <w:r w:rsidRPr="00CC727D">
              <w:rPr>
                <w:b/>
                <w:sz w:val="24"/>
                <w:lang w:val="es-CL"/>
              </w:rPr>
              <w:t>coordinación de actividades en equipo en base a metas.</w:t>
            </w:r>
          </w:p>
          <w:p w:rsidR="00DC25FA" w:rsidRPr="00CC727D" w:rsidRDefault="00DC25FA">
            <w:pPr>
              <w:jc w:val="both"/>
              <w:rPr>
                <w:color w:val="595959"/>
                <w:sz w:val="24"/>
                <w:lang w:val="es-CL"/>
              </w:rPr>
            </w:pPr>
          </w:p>
          <w:p w:rsidR="00DC25FA" w:rsidRPr="00CC727D" w:rsidRDefault="00FE07EE">
            <w:pPr>
              <w:pStyle w:val="Titre2"/>
              <w:spacing w:before="60"/>
              <w:jc w:val="both"/>
              <w:rPr>
                <w:b/>
                <w:sz w:val="24"/>
                <w:lang w:val="es-CL"/>
              </w:rPr>
            </w:pPr>
            <w:r w:rsidRPr="00CC727D">
              <w:rPr>
                <w:b/>
                <w:sz w:val="24"/>
                <w:lang w:val="es-CL"/>
              </w:rPr>
              <w:t>trabajo con personal a cargo.</w:t>
            </w:r>
          </w:p>
          <w:p w:rsidR="00DC25FA" w:rsidRPr="00CC727D" w:rsidRDefault="00DC25FA">
            <w:pPr>
              <w:rPr>
                <w:sz w:val="24"/>
                <w:lang w:val="es-CL"/>
              </w:rPr>
            </w:pPr>
          </w:p>
          <w:p w:rsidR="00DC25FA" w:rsidRPr="00CC727D" w:rsidRDefault="00DC25FA">
            <w:pPr>
              <w:rPr>
                <w:sz w:val="24"/>
                <w:lang w:val="es-CL"/>
              </w:rPr>
            </w:pPr>
          </w:p>
          <w:p w:rsidR="00DC25FA" w:rsidRPr="00CC727D" w:rsidRDefault="00DC25FA">
            <w:pPr>
              <w:rPr>
                <w:sz w:val="24"/>
                <w:lang w:val="es-CL"/>
              </w:rPr>
            </w:pPr>
          </w:p>
        </w:tc>
      </w:tr>
    </w:tbl>
    <w:p w:rsidR="00DC25FA" w:rsidRDefault="00DC25FA"/>
    <w:sectPr w:rsidR="00DC25FA">
      <w:pgSz w:w="12240" w:h="15840"/>
      <w:pgMar w:top="1512" w:right="1584" w:bottom="432" w:left="936"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ibre Franklin Medium">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5FA"/>
    <w:rsid w:val="002F5034"/>
    <w:rsid w:val="00CC727D"/>
    <w:rsid w:val="00DC25FA"/>
    <w:rsid w:val="00FE07E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7D4F9B-993F-4A8E-9A65-5702AB2F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262626"/>
        <w:sz w:val="18"/>
        <w:szCs w:val="18"/>
        <w:lang w:val="es-ES" w:eastAsia="es-CL" w:bidi="ar-SA"/>
      </w:rPr>
    </w:rPrDefault>
    <w:pPrDefault>
      <w:pPr>
        <w:spacing w:after="18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5A9"/>
    <w:rPr>
      <w:lang w:val="en-US" w:eastAsia="ja-JP"/>
    </w:rPr>
  </w:style>
  <w:style w:type="paragraph" w:styleId="Titre1">
    <w:name w:val="heading 1"/>
    <w:basedOn w:val="Normal"/>
    <w:next w:val="Normal"/>
    <w:link w:val="Titre1Car"/>
    <w:uiPriority w:val="99"/>
    <w:qFormat/>
    <w:rsid w:val="00EB15A9"/>
    <w:pPr>
      <w:pBdr>
        <w:right w:val="single" w:sz="8" w:space="4" w:color="7C9E0E"/>
      </w:pBdr>
      <w:spacing w:after="0" w:line="240" w:lineRule="auto"/>
      <w:jc w:val="right"/>
      <w:outlineLvl w:val="0"/>
    </w:pPr>
    <w:rPr>
      <w:b/>
      <w:bCs/>
      <w:caps/>
      <w:color w:val="7C9E0E"/>
      <w:kern w:val="20"/>
    </w:rPr>
  </w:style>
  <w:style w:type="paragraph" w:styleId="Titre2">
    <w:name w:val="heading 2"/>
    <w:basedOn w:val="Normal"/>
    <w:next w:val="Normal"/>
    <w:link w:val="Titre2Car"/>
    <w:uiPriority w:val="99"/>
    <w:qFormat/>
    <w:rsid w:val="00EB15A9"/>
    <w:pPr>
      <w:keepNext/>
      <w:keepLines/>
      <w:spacing w:after="0"/>
      <w:outlineLvl w:val="1"/>
    </w:pPr>
    <w:rPr>
      <w:caps/>
      <w:color w:val="000000"/>
      <w:kern w:val="20"/>
    </w:rPr>
  </w:style>
  <w:style w:type="paragraph" w:styleId="Titre3">
    <w:name w:val="heading 3"/>
    <w:basedOn w:val="Normal"/>
    <w:next w:val="Normal"/>
    <w:link w:val="Titre3Car"/>
    <w:uiPriority w:val="99"/>
    <w:qFormat/>
    <w:rsid w:val="00EB15A9"/>
    <w:pPr>
      <w:keepNext/>
      <w:keepLines/>
      <w:spacing w:after="80"/>
      <w:outlineLvl w:val="2"/>
    </w:pPr>
    <w:rPr>
      <w:caps/>
      <w:color w:val="7F7F7F"/>
      <w:sz w:val="17"/>
      <w:szCs w:val="17"/>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character" w:customStyle="1" w:styleId="Titre1Car">
    <w:name w:val="Titre 1 Car"/>
    <w:link w:val="Titre1"/>
    <w:uiPriority w:val="99"/>
    <w:locked/>
    <w:rsid w:val="00EB15A9"/>
    <w:rPr>
      <w:rFonts w:cs="Times New Roman"/>
      <w:b/>
      <w:bCs/>
      <w:caps/>
      <w:color w:val="7C9E0E"/>
      <w:kern w:val="20"/>
    </w:rPr>
  </w:style>
  <w:style w:type="character" w:customStyle="1" w:styleId="Titre2Car">
    <w:name w:val="Titre 2 Car"/>
    <w:link w:val="Titre2"/>
    <w:uiPriority w:val="99"/>
    <w:locked/>
    <w:rsid w:val="00EB15A9"/>
    <w:rPr>
      <w:rFonts w:cs="Times New Roman"/>
      <w:caps/>
      <w:color w:val="000000"/>
      <w:kern w:val="20"/>
    </w:rPr>
  </w:style>
  <w:style w:type="character" w:customStyle="1" w:styleId="Titre3Car">
    <w:name w:val="Titre 3 Car"/>
    <w:link w:val="Titre3"/>
    <w:uiPriority w:val="99"/>
    <w:locked/>
    <w:rsid w:val="00EB15A9"/>
    <w:rPr>
      <w:rFonts w:cs="Times New Roman"/>
      <w:caps/>
      <w:color w:val="7F7F7F"/>
      <w:sz w:val="17"/>
      <w:szCs w:val="17"/>
    </w:rPr>
  </w:style>
  <w:style w:type="character" w:styleId="Textedelespacerserv">
    <w:name w:val="Placeholder Text"/>
    <w:uiPriority w:val="99"/>
    <w:semiHidden/>
    <w:rsid w:val="00EB15A9"/>
    <w:rPr>
      <w:rFonts w:cs="Times New Roman"/>
      <w:color w:val="808080"/>
    </w:rPr>
  </w:style>
  <w:style w:type="table" w:customStyle="1" w:styleId="Reanudartabla">
    <w:name w:val="Reanudar tabla"/>
    <w:uiPriority w:val="99"/>
    <w:rsid w:val="00EB15A9"/>
    <w:pPr>
      <w:spacing w:before="40" w:line="288" w:lineRule="auto"/>
    </w:pPr>
    <w:rPr>
      <w:color w:val="595959"/>
    </w:rPr>
    <w:tblPr>
      <w:tblInd w:w="0" w:type="dxa"/>
      <w:tblBorders>
        <w:insideH w:val="single" w:sz="4" w:space="0" w:color="7C9E0E"/>
      </w:tblBorders>
      <w:tblCellMar>
        <w:top w:w="144" w:type="dxa"/>
        <w:left w:w="0" w:type="dxa"/>
        <w:bottom w:w="144" w:type="dxa"/>
        <w:right w:w="0" w:type="dxa"/>
      </w:tblCellMar>
    </w:tblPr>
  </w:style>
  <w:style w:type="table" w:styleId="Grilledutableau">
    <w:name w:val="Table Grid"/>
    <w:basedOn w:val="TableauNormal"/>
    <w:uiPriority w:val="99"/>
    <w:rsid w:val="00EB1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99"/>
    <w:qFormat/>
    <w:rsid w:val="00EB15A9"/>
    <w:rPr>
      <w:lang w:val="en-US" w:eastAsia="ja-JP"/>
    </w:rPr>
  </w:style>
  <w:style w:type="character" w:styleId="lev">
    <w:name w:val="Strong"/>
    <w:uiPriority w:val="99"/>
    <w:qFormat/>
    <w:rsid w:val="00EB15A9"/>
    <w:rPr>
      <w:rFonts w:cs="Times New Roman"/>
      <w:b/>
      <w:bCs/>
    </w:rPr>
  </w:style>
  <w:style w:type="paragraph" w:customStyle="1" w:styleId="Nombre">
    <w:name w:val="Nombre"/>
    <w:basedOn w:val="Normal"/>
    <w:uiPriority w:val="99"/>
    <w:rsid w:val="00EB15A9"/>
    <w:pPr>
      <w:spacing w:after="0" w:line="240" w:lineRule="auto"/>
    </w:pPr>
    <w:rPr>
      <w:rFonts w:ascii="Franklin Gothic Medium" w:eastAsia="SimHei" w:hAnsi="Franklin Gothic Medium"/>
      <w:caps/>
      <w:color w:val="7C9E0E"/>
      <w:sz w:val="48"/>
      <w:szCs w:val="48"/>
    </w:rPr>
  </w:style>
  <w:style w:type="character" w:styleId="Accentuation">
    <w:name w:val="Emphasis"/>
    <w:uiPriority w:val="99"/>
    <w:qFormat/>
    <w:rsid w:val="00EB15A9"/>
    <w:rPr>
      <w:rFonts w:cs="Times New Roman"/>
      <w:color w:val="7C9E0E"/>
    </w:rPr>
  </w:style>
  <w:style w:type="paragraph" w:styleId="En-tte">
    <w:name w:val="header"/>
    <w:basedOn w:val="Normal"/>
    <w:link w:val="En-tteCar"/>
    <w:uiPriority w:val="99"/>
    <w:rsid w:val="00EB15A9"/>
    <w:pPr>
      <w:tabs>
        <w:tab w:val="center" w:pos="4680"/>
        <w:tab w:val="right" w:pos="9360"/>
      </w:tabs>
      <w:spacing w:after="0" w:line="240" w:lineRule="auto"/>
    </w:pPr>
  </w:style>
  <w:style w:type="character" w:customStyle="1" w:styleId="En-tteCar">
    <w:name w:val="En-tête Car"/>
    <w:link w:val="En-tte"/>
    <w:uiPriority w:val="99"/>
    <w:locked/>
    <w:rsid w:val="00EB15A9"/>
    <w:rPr>
      <w:rFonts w:cs="Times New Roman"/>
    </w:rPr>
  </w:style>
  <w:style w:type="paragraph" w:styleId="Pieddepage">
    <w:name w:val="footer"/>
    <w:basedOn w:val="Normal"/>
    <w:link w:val="PieddepageCar"/>
    <w:uiPriority w:val="99"/>
    <w:rsid w:val="00EB15A9"/>
    <w:pPr>
      <w:spacing w:before="240" w:after="0" w:line="240" w:lineRule="auto"/>
      <w:jc w:val="right"/>
    </w:pPr>
    <w:rPr>
      <w:b/>
      <w:bCs/>
      <w:caps/>
      <w:color w:val="7C9E0E"/>
      <w:sz w:val="16"/>
      <w:szCs w:val="16"/>
    </w:rPr>
  </w:style>
  <w:style w:type="character" w:customStyle="1" w:styleId="PieddepageCar">
    <w:name w:val="Pied de page Car"/>
    <w:link w:val="Pieddepage"/>
    <w:uiPriority w:val="99"/>
    <w:locked/>
    <w:rsid w:val="00EB15A9"/>
    <w:rPr>
      <w:rFonts w:cs="Times New Roman"/>
      <w:b/>
      <w:bCs/>
      <w:caps/>
      <w:color w:val="7C9E0E"/>
      <w:sz w:val="16"/>
      <w:szCs w:val="16"/>
    </w:rPr>
  </w:style>
  <w:style w:type="paragraph" w:styleId="Textedebulles">
    <w:name w:val="Balloon Text"/>
    <w:basedOn w:val="Normal"/>
    <w:link w:val="TextedebullesCar"/>
    <w:uiPriority w:val="99"/>
    <w:semiHidden/>
    <w:rsid w:val="0077093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77093B"/>
    <w:rPr>
      <w:rFonts w:ascii="Tahoma" w:hAnsi="Tahoma" w:cs="Tahoma"/>
      <w:sz w:val="16"/>
      <w:szCs w:val="16"/>
    </w:rPr>
  </w:style>
  <w:style w:type="character" w:customStyle="1" w:styleId="apple-style-span">
    <w:name w:val="apple-style-span"/>
    <w:basedOn w:val="Policepardfaut"/>
    <w:rsid w:val="00427F27"/>
  </w:style>
  <w:style w:type="paragraph" w:customStyle="1" w:styleId="Sansinterligne1">
    <w:name w:val="Sans interligne1"/>
    <w:uiPriority w:val="1"/>
    <w:qFormat/>
    <w:rsid w:val="00EC36B2"/>
    <w:rPr>
      <w:rFonts w:ascii="Times New Roman" w:eastAsia="Times New Roman" w:hAnsi="Times New Roman"/>
      <w:sz w:val="24"/>
      <w:szCs w:val="24"/>
      <w:lang w:val="fr-FR" w:eastAsia="fr-FR"/>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44" w:type="dxa"/>
        <w:bottom w:w="360" w:type="dxa"/>
        <w:right w:w="144"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5314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QUIROZ galaz</dc:creator>
  <cp:lastModifiedBy>Dell</cp:lastModifiedBy>
  <cp:revision>2</cp:revision>
  <dcterms:created xsi:type="dcterms:W3CDTF">2020-05-25T23:31:00Z</dcterms:created>
  <dcterms:modified xsi:type="dcterms:W3CDTF">2020-05-25T23:31:00Z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TC034566219991</vt:lpwstr>
  </property>
</Properties>
</file>